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D9EFD" w14:textId="77777777" w:rsidR="006A3D18" w:rsidRDefault="00000000">
      <w:pPr>
        <w:pStyle w:val="Titolo"/>
        <w:jc w:val="left"/>
        <w:rPr>
          <w:rFonts w:ascii="Source Serif Pro" w:eastAsia="Source Serif Pro" w:hAnsi="Source Serif Pro" w:cs="Source Serif Pro"/>
        </w:rPr>
      </w:pPr>
      <w:bookmarkStart w:id="0" w:name="_heading=h.lrsa0hqz1hxj" w:colFirst="0" w:colLast="0"/>
      <w:bookmarkEnd w:id="0"/>
      <w:r>
        <w:rPr>
          <w:sz w:val="62"/>
          <w:szCs w:val="62"/>
        </w:rPr>
        <w:t xml:space="preserve">Incontra </w:t>
      </w:r>
      <w:proofErr w:type="spellStart"/>
      <w:r>
        <w:rPr>
          <w:sz w:val="62"/>
          <w:szCs w:val="62"/>
        </w:rPr>
        <w:t>Geopop</w:t>
      </w:r>
      <w:proofErr w:type="spellEnd"/>
      <w:r>
        <w:rPr>
          <w:sz w:val="62"/>
          <w:szCs w:val="62"/>
        </w:rPr>
        <w:t xml:space="preserve">: School Edition, STEM e Parità di Genere per la </w:t>
      </w:r>
      <w:proofErr w:type="spellStart"/>
      <w:r>
        <w:rPr>
          <w:sz w:val="62"/>
          <w:szCs w:val="62"/>
        </w:rPr>
        <w:t>Gen</w:t>
      </w:r>
      <w:proofErr w:type="spellEnd"/>
      <w:r>
        <w:rPr>
          <w:sz w:val="62"/>
          <w:szCs w:val="62"/>
        </w:rPr>
        <w:t xml:space="preserve"> Z</w:t>
      </w:r>
      <w:r>
        <w:rPr>
          <w:rFonts w:ascii="Poppins" w:eastAsia="Poppins" w:hAnsi="Poppins" w:cs="Poppins"/>
          <w:b/>
          <w:bCs/>
        </w:rPr>
        <w:br/>
      </w:r>
    </w:p>
    <w:p w14:paraId="69A93896" w14:textId="77777777" w:rsidR="006A3D18" w:rsidRDefault="00000000">
      <w:r>
        <w:rPr>
          <w:i/>
          <w:iCs/>
        </w:rPr>
        <w:t>Milano, 21 aprile 2026.</w:t>
      </w:r>
      <w:r>
        <w:t xml:space="preserve"> In occasione della Giornata Mondiale della Creatività e dell’Innovazione prende il via “</w:t>
      </w:r>
      <w:hyperlink r:id="rId7">
        <w:r>
          <w:rPr>
            <w:color w:val="1155CC"/>
            <w:u w:val="single"/>
          </w:rPr>
          <w:t xml:space="preserve">Incontra </w:t>
        </w:r>
        <w:proofErr w:type="spellStart"/>
        <w:r>
          <w:rPr>
            <w:color w:val="1155CC"/>
            <w:u w:val="single"/>
          </w:rPr>
          <w:t>Geopop</w:t>
        </w:r>
        <w:proofErr w:type="spellEnd"/>
        <w:r>
          <w:rPr>
            <w:color w:val="1155CC"/>
            <w:u w:val="single"/>
          </w:rPr>
          <w:t>: School Edition</w:t>
        </w:r>
      </w:hyperlink>
      <w:r>
        <w:t xml:space="preserve">”, il progetto promosso da </w:t>
      </w:r>
      <w:proofErr w:type="spellStart"/>
      <w:r>
        <w:t>Ciaopeople</w:t>
      </w:r>
      <w:proofErr w:type="spellEnd"/>
      <w:r>
        <w:t xml:space="preserve"> con Valore D e dedicato alle studentesse e agli studenti delle scuole superiori per orientare le nuove generazioni verso i percorsi universitari STEM (Scienza, Tecnologia, Ingegneria e Matematica).</w:t>
      </w:r>
    </w:p>
    <w:p w14:paraId="1BECB9D2" w14:textId="77777777" w:rsidR="006A3D18" w:rsidRDefault="00000000">
      <w:pPr>
        <w:spacing w:before="240" w:after="240"/>
      </w:pPr>
      <w:r>
        <w:t>Il progetto nasce con l’obiettivo di avvicinare i giovani alla cultura scientifica e incoraggiarli a considerare le discipline STEM come una possibile scelta di studio e di futuro professionale, contribuendo allo stesso tempo a ridurre il divario di genere ancora presente in questi ambiti.</w:t>
      </w:r>
    </w:p>
    <w:p w14:paraId="63A17345" w14:textId="77777777" w:rsidR="006A3D18" w:rsidRDefault="00000000">
      <w:pPr>
        <w:spacing w:before="240" w:after="240"/>
      </w:pPr>
      <w:r>
        <w:t xml:space="preserve">Per l’occasione </w:t>
      </w:r>
      <w:proofErr w:type="spellStart"/>
      <w:r>
        <w:t>Geopop</w:t>
      </w:r>
      <w:proofErr w:type="spellEnd"/>
      <w:r>
        <w:t xml:space="preserve"> porterà la divulgazione scientifica in tour dal vivo nei luoghi della cultura italiana, con tre appuntamenti nel mese di maggio: Bari il 20 maggio, Napoli il 27 maggio e Rimini il 29 maggio.</w:t>
      </w:r>
    </w:p>
    <w:p w14:paraId="43D010EE" w14:textId="77777777" w:rsidR="006A3D18" w:rsidRDefault="00000000">
      <w:pPr>
        <w:spacing w:before="240" w:after="240"/>
      </w:pPr>
      <w:r>
        <w:t>Ogni tappa sarà un grande incontro dal vivo tra divulgatori, scienziati e studenti, pensato come un evento interattivo fatto di racconti, quiz, sfide e momenti di confronto, in cui la scienza diventa occasione di dialogo e scoperta.</w:t>
      </w:r>
    </w:p>
    <w:p w14:paraId="202665C3" w14:textId="77777777" w:rsidR="006A3D18" w:rsidRDefault="00000000">
      <w:pPr>
        <w:spacing w:before="240" w:after="240"/>
      </w:pPr>
      <w:r>
        <w:t xml:space="preserve">L’iniziativa nasce dall’esperienza di </w:t>
      </w:r>
      <w:proofErr w:type="spellStart"/>
      <w:r>
        <w:t>Geopop</w:t>
      </w:r>
      <w:proofErr w:type="spellEnd"/>
      <w:r>
        <w:t xml:space="preserve">, il progetto di divulgazione scientifica fondato e diretto da Andrea Moccia, che negli ultimi anni ha costruito una delle più grandi community italiane dedicate alla conoscenza scientifica. Attraverso un linguaggio accessibile e coinvolgente, </w:t>
      </w:r>
      <w:proofErr w:type="spellStart"/>
      <w:r>
        <w:t>Geopop</w:t>
      </w:r>
      <w:proofErr w:type="spellEnd"/>
      <w:r>
        <w:t xml:space="preserve"> lavora ogni giorno per rendere la </w:t>
      </w:r>
      <w:r>
        <w:lastRenderedPageBreak/>
        <w:t>scienza comprensibile e vicina alla vita delle persone, con l’obiettivo di stimolare curiosità, spirito critico e fiducia nella conoscenza.</w:t>
      </w:r>
    </w:p>
    <w:p w14:paraId="7C1AA182" w14:textId="77777777" w:rsidR="006A3D18" w:rsidRDefault="00000000">
      <w:pPr>
        <w:spacing w:before="240" w:after="240"/>
      </w:pPr>
      <w:r>
        <w:t xml:space="preserve">“Incontra </w:t>
      </w:r>
      <w:proofErr w:type="spellStart"/>
      <w:r>
        <w:t>Geopop</w:t>
      </w:r>
      <w:proofErr w:type="spellEnd"/>
      <w:r>
        <w:t xml:space="preserve"> – School Edition” nasce proprio da questa visione: creare momenti di incontro diretto con i giovani e raccontare la scienza come uno spazio aperto a tutti, in cui ciascuno può trovare il proprio percorso.</w:t>
      </w:r>
    </w:p>
    <w:p w14:paraId="24B2F6DB" w14:textId="77777777" w:rsidR="006A3D18" w:rsidRDefault="00000000">
      <w:pPr>
        <w:spacing w:before="240" w:after="240"/>
      </w:pPr>
      <w:r>
        <w:t>Il progetto è stato realizzato in collaborazione con Valore D, la prima associazione di imprese in Italia impegnata nella promozione dell’equità, della diversità e dell’inclusione nel mondo del lavoro e della formazione. Da anni Valore D sviluppa programmi educativi e iniziative dedicate alle nuove generazioni con l’obiettivo di ridurre il divario di genere, in particolare nelle discipline scientifiche e tecnologiche, contribuendo a costruire una cultura più inclusiva e consapevole.</w:t>
      </w:r>
    </w:p>
    <w:p w14:paraId="00B5085A" w14:textId="77777777" w:rsidR="006A3D18" w:rsidRDefault="00000000">
      <w:pPr>
        <w:spacing w:before="240" w:after="240"/>
      </w:pPr>
      <w:r>
        <w:t>Ospite d’onore di tutte le tappe sarà Amalia Ercoli Finzi, figura di riferimento internazionale nel campo dell’ingegneria aerospaziale. La sua presenza offrirà agli studenti un esempio concreto di passione, competenza e determinazione, oltre che un messaggio forte sul superamento degli stereotipi di genere nelle professioni scientifiche.</w:t>
      </w:r>
    </w:p>
    <w:p w14:paraId="3C0E218A" w14:textId="77777777" w:rsidR="006A3D18" w:rsidRDefault="00000000">
      <w:pPr>
        <w:spacing w:before="240" w:after="240"/>
      </w:pPr>
      <w:r>
        <w:t>Nella tappa di Rimini sarà inoltre presente come ospite speciale l’orchestra EYOS degli studenti del Liceo Scientifico e Musicale Einstein che, nell’ambito della Settimana della Musica, proporrà alcune performance sonore ispirate alla scienza.</w:t>
      </w:r>
      <w:r>
        <w:br/>
      </w:r>
      <w:r>
        <w:br/>
        <w:t xml:space="preserve">Andrea Moccia, fondatore e direttore di </w:t>
      </w:r>
      <w:proofErr w:type="spellStart"/>
      <w:r>
        <w:t>Geopop</w:t>
      </w:r>
      <w:proofErr w:type="spellEnd"/>
      <w:r>
        <w:t>, commenta: «Vogliamo incontrare i ragazzi per far capire loro quanto può essere appagante e soddisfacente la conoscenza e quanto la cultura scientifica sia fondamentale per le sfide future».</w:t>
      </w:r>
    </w:p>
    <w:p w14:paraId="0529717F" w14:textId="77777777" w:rsidR="006A3D18" w:rsidRDefault="00000000">
      <w:pPr>
        <w:spacing w:before="240" w:after="240"/>
      </w:pPr>
      <w:r>
        <w:t xml:space="preserve">Cristiana </w:t>
      </w:r>
      <w:proofErr w:type="spellStart"/>
      <w:r>
        <w:t>Scelza</w:t>
      </w:r>
      <w:proofErr w:type="spellEnd"/>
      <w:r>
        <w:t xml:space="preserve">, Presidente di Valore D, aggiunge: «L’accesso alle discipline STEM non è solo una questione di scelta individuale, ma una leva strategica per il </w:t>
      </w:r>
      <w:r>
        <w:lastRenderedPageBreak/>
        <w:t>futuro del Paese. Oggi in Italia solo il 37% degli iscritti ai percorsi STEM sono donne e, ancora troppo spesso, le ragazze e ragazzi rinunciano per timore di non essere all’altezza. Per questo è fondamentale creare occasioni di incontro, ispirazione e orientamento capaci di ampliare le possibilità e di contrastare stereotipi ancora radicati. Iniziative come questa si inseriscono nell’impegno più ampio di Valore D per promuovere l’accesso delle nuove generazioni ai percorsi STEM, contribuendo a costruire modelli più inclusivi nel mondo della formazione e del lavoro e un ecosistema in cui il talento possa esprimersi pienamente, senza condizionamenti.»</w:t>
      </w:r>
      <w:r>
        <w:br/>
      </w:r>
      <w:r>
        <w:br/>
        <w:t xml:space="preserve">Un sentito grazie anche alle istituzioni e alle amministrazioni locali che hanno patrocinato il progetto e contribuito alla sua realizzazione: il Comune di Bari, con il supporto del Sindaco Vito Leccese, di Luciana </w:t>
      </w:r>
      <w:proofErr w:type="spellStart"/>
      <w:r>
        <w:t>Cazzolla</w:t>
      </w:r>
      <w:proofErr w:type="spellEnd"/>
      <w:r>
        <w:t>, Dirigente dell’Assessorato alle Culture, Turismo e Marketing territoriale, e di Paola Romano, Assessora alle Culture; il Comune di Napoli, con il supporto del Sindaco Gaetano Manfredi e dell’Assessora alle Politiche Giovanili e al Lavoro Chiara Marciani; il Comune di Rimini, con il sostegno del Sindaco Jamil Sadegholvaad e dell’Assessore allo Sport e Cultura Michele Lari, e il supporto del Professore Davide Tura.</w:t>
      </w:r>
    </w:p>
    <w:p w14:paraId="21F3C338" w14:textId="77777777" w:rsidR="006A3D18" w:rsidRDefault="00000000">
      <w:pPr>
        <w:spacing w:before="240" w:after="240"/>
      </w:pPr>
      <w:r>
        <w:t>Grazie ai luoghi che ospiteranno gli eventi – il Teatro Piccinni di Bari, Città della Scienza di Napoli e il Teatro Amintore Galli di Rimini – per aver creduto nell’iniziativa e per aver condiviso i valori di crescita culturale e inclusione.</w:t>
      </w:r>
    </w:p>
    <w:p w14:paraId="1F950A05" w14:textId="77777777" w:rsidR="006A3D18" w:rsidRDefault="00000000">
      <w:r>
        <w:t xml:space="preserve">Una menzione speciale va al </w:t>
      </w:r>
      <w:proofErr w:type="spellStart"/>
      <w:r>
        <w:t>main</w:t>
      </w:r>
      <w:proofErr w:type="spellEnd"/>
      <w:r>
        <w:t xml:space="preserve"> partner del progetto, Scuola Superiore Meridionale, un campus universitario nel cuore di Napoli dedicato all’alta formazione in cui i migliori studenti di tutto il mondo hanno il tempo, lo spazio e gli strumenti per coltivare il loro talento. </w:t>
      </w:r>
    </w:p>
    <w:p w14:paraId="33AE3104" w14:textId="77777777" w:rsidR="006A3D18" w:rsidRDefault="00000000">
      <w:pPr>
        <w:spacing w:before="240" w:after="240"/>
      </w:pPr>
      <w:r>
        <w:t xml:space="preserve">Infine, un ringraziamento ai partner che hanno scelto di sostenere il progetto contribuendo alla sua realizzazione: Fastweb + Vodafone, NTT Data e Volvo Trucks Italia con l’obiettivo di ispirare le nuove generazioni, rendere la scienza </w:t>
      </w:r>
      <w:r>
        <w:lastRenderedPageBreak/>
        <w:t>più accessibile e contribuire a costruire una società in cui talento, curiosità e conoscenza possano esprimersi pienamente, senza barriere né stereotipi.</w:t>
      </w:r>
    </w:p>
    <w:p w14:paraId="3C9B4011" w14:textId="77777777" w:rsidR="006A3D18" w:rsidRDefault="006A3D18">
      <w:pPr>
        <w:spacing w:before="240" w:after="240"/>
      </w:pPr>
    </w:p>
    <w:p w14:paraId="2AF5AF4F" w14:textId="77777777" w:rsidR="006A3D18" w:rsidRDefault="00000000">
      <w:pPr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br/>
      </w:r>
      <w:proofErr w:type="spellStart"/>
      <w:r>
        <w:rPr>
          <w:rFonts w:ascii="Poppins" w:eastAsia="Poppins" w:hAnsi="Poppins" w:cs="Poppins"/>
          <w:b/>
          <w:bCs/>
          <w:sz w:val="24"/>
          <w:szCs w:val="24"/>
        </w:rPr>
        <w:t>Ciaopeople</w:t>
      </w:r>
      <w:proofErr w:type="spellEnd"/>
    </w:p>
    <w:p w14:paraId="2E532917" w14:textId="77777777" w:rsidR="006A3D18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Ciaopeople</w:t>
      </w:r>
      <w:proofErr w:type="spellEnd"/>
      <w:r>
        <w:rPr>
          <w:sz w:val="20"/>
          <w:szCs w:val="20"/>
        </w:rPr>
        <w:t xml:space="preserve"> è il gruppo editoriale che ha rivoluzionato il panorama italiano, il primo ad aver puntato sulle potenzialità del digitale per intrattenere, informare e approfondire. Leader nei settori dell’informazione, dell'intrattenimento e della produzione multimediale, è l’editore di brand di grande successo come: Fanpage.it, testata nota per le sue inchieste coraggiose e il giornalismo indipendente, The </w:t>
      </w:r>
      <w:proofErr w:type="spellStart"/>
      <w:r>
        <w:rPr>
          <w:sz w:val="20"/>
          <w:szCs w:val="20"/>
        </w:rPr>
        <w:t>Jackal</w:t>
      </w:r>
      <w:proofErr w:type="spellEnd"/>
      <w:r>
        <w:rPr>
          <w:sz w:val="20"/>
          <w:szCs w:val="20"/>
        </w:rPr>
        <w:t xml:space="preserve">, il celebre collettivo artistico, </w:t>
      </w:r>
      <w:proofErr w:type="spellStart"/>
      <w:r>
        <w:rPr>
          <w:sz w:val="20"/>
          <w:szCs w:val="20"/>
        </w:rPr>
        <w:t>Geopop</w:t>
      </w:r>
      <w:proofErr w:type="spellEnd"/>
      <w:r>
        <w:rPr>
          <w:sz w:val="20"/>
          <w:szCs w:val="20"/>
        </w:rPr>
        <w:t xml:space="preserve">, il progetto di divulgazione scientifica che rende accessibili le scienze, </w:t>
      </w:r>
      <w:proofErr w:type="spellStart"/>
      <w:r>
        <w:rPr>
          <w:sz w:val="20"/>
          <w:szCs w:val="20"/>
        </w:rPr>
        <w:t>Cookist</w:t>
      </w:r>
      <w:proofErr w:type="spellEnd"/>
      <w:r>
        <w:rPr>
          <w:sz w:val="20"/>
          <w:szCs w:val="20"/>
        </w:rPr>
        <w:t xml:space="preserve">, punto di riferimento globale per food, nutrizione e cucina, </w:t>
      </w:r>
      <w:proofErr w:type="spellStart"/>
      <w:r>
        <w:rPr>
          <w:sz w:val="20"/>
          <w:szCs w:val="20"/>
        </w:rPr>
        <w:t>Deepinto</w:t>
      </w:r>
      <w:proofErr w:type="spellEnd"/>
      <w:r>
        <w:rPr>
          <w:sz w:val="20"/>
          <w:szCs w:val="20"/>
        </w:rPr>
        <w:t xml:space="preserve">, casa di produzione specializzata in </w:t>
      </w:r>
      <w:proofErr w:type="spellStart"/>
      <w:r>
        <w:rPr>
          <w:sz w:val="20"/>
          <w:szCs w:val="20"/>
        </w:rPr>
        <w:t>true</w:t>
      </w:r>
      <w:proofErr w:type="spellEnd"/>
      <w:r>
        <w:rPr>
          <w:sz w:val="20"/>
          <w:szCs w:val="20"/>
        </w:rPr>
        <w:t xml:space="preserve"> crime e storytelling documentaristico e </w:t>
      </w:r>
      <w:proofErr w:type="spellStart"/>
      <w:r>
        <w:rPr>
          <w:sz w:val="20"/>
          <w:szCs w:val="20"/>
        </w:rPr>
        <w:t>Metamostri</w:t>
      </w:r>
      <w:proofErr w:type="spellEnd"/>
      <w:r>
        <w:rPr>
          <w:sz w:val="20"/>
          <w:szCs w:val="20"/>
        </w:rPr>
        <w:t xml:space="preserve">, l’innovativo progetto educational per l’infanzia, che trasmette valori come educazione emotiva e digitale. </w:t>
      </w:r>
      <w:proofErr w:type="spellStart"/>
      <w:r>
        <w:rPr>
          <w:sz w:val="20"/>
          <w:szCs w:val="20"/>
        </w:rPr>
        <w:t>Ciaopeople</w:t>
      </w:r>
      <w:proofErr w:type="spellEnd"/>
      <w:r>
        <w:rPr>
          <w:sz w:val="20"/>
          <w:szCs w:val="20"/>
        </w:rPr>
        <w:t xml:space="preserve"> è sinonimo di creatività, innovazione e connessione. Il partner editoriale per raggiungere il proprio pubblico in un contesto rilevante, e creare strategie di contenuto in grado di connettere emozionalmente brand e consumatori.</w:t>
      </w:r>
    </w:p>
    <w:p w14:paraId="475C2475" w14:textId="77777777" w:rsidR="006A3D18" w:rsidRDefault="006A3D18">
      <w:pPr>
        <w:rPr>
          <w:sz w:val="20"/>
          <w:szCs w:val="20"/>
        </w:rPr>
      </w:pPr>
    </w:p>
    <w:p w14:paraId="19F813BE" w14:textId="7ADBC9F8" w:rsidR="006A3D18" w:rsidRDefault="00000000" w:rsidP="00B30330">
      <w:pPr>
        <w:rPr>
          <w:sz w:val="20"/>
          <w:szCs w:val="20"/>
        </w:rPr>
      </w:pPr>
      <w:proofErr w:type="spellStart"/>
      <w:r>
        <w:rPr>
          <w:rFonts w:ascii="Poppins" w:eastAsia="Poppins" w:hAnsi="Poppins" w:cs="Poppins"/>
          <w:b/>
          <w:bCs/>
          <w:sz w:val="24"/>
          <w:szCs w:val="24"/>
        </w:rPr>
        <w:t>ValoreD</w:t>
      </w:r>
      <w:proofErr w:type="spellEnd"/>
      <w:r w:rsidR="00B30330">
        <w:rPr>
          <w:rFonts w:ascii="Poppins" w:eastAsia="Poppins" w:hAnsi="Poppins" w:cs="Poppins"/>
          <w:b/>
          <w:bCs/>
          <w:sz w:val="24"/>
          <w:szCs w:val="24"/>
        </w:rPr>
        <w:t xml:space="preserve"> </w:t>
      </w:r>
      <w:r>
        <w:rPr>
          <w:sz w:val="20"/>
          <w:szCs w:val="20"/>
        </w:rPr>
        <w:br/>
        <w:t>Dal 2009, Valore D è la prima associazione di imprese in Italia a promuovere l’equilibrio di</w:t>
      </w:r>
      <w:r w:rsidR="00B30330">
        <w:rPr>
          <w:sz w:val="20"/>
          <w:szCs w:val="20"/>
        </w:rPr>
        <w:t xml:space="preserve"> </w:t>
      </w:r>
      <w:r>
        <w:rPr>
          <w:sz w:val="20"/>
          <w:szCs w:val="20"/>
        </w:rPr>
        <w:t>genere e una cultura dell’inclusione, supportando il progresso e l’innovazione del Paese.</w:t>
      </w:r>
      <w:r w:rsidR="00B303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L’Associazione promuove, tra gli altri, il progetto internazionale </w:t>
      </w:r>
      <w:proofErr w:type="spellStart"/>
      <w:r w:rsidRPr="00B30330">
        <w:rPr>
          <w:b/>
          <w:bCs/>
          <w:sz w:val="20"/>
          <w:szCs w:val="20"/>
        </w:rPr>
        <w:t>Inspiring</w:t>
      </w:r>
      <w:proofErr w:type="spellEnd"/>
      <w:r w:rsidRPr="00B30330">
        <w:rPr>
          <w:b/>
          <w:bCs/>
          <w:sz w:val="20"/>
          <w:szCs w:val="20"/>
        </w:rPr>
        <w:t xml:space="preserve"> Girls</w:t>
      </w:r>
      <w:r>
        <w:rPr>
          <w:sz w:val="20"/>
          <w:szCs w:val="20"/>
        </w:rPr>
        <w:t xml:space="preserve"> - rivolto alle nuove</w:t>
      </w:r>
      <w:r w:rsidR="00B30330">
        <w:rPr>
          <w:sz w:val="20"/>
          <w:szCs w:val="20"/>
        </w:rPr>
        <w:t xml:space="preserve"> </w:t>
      </w:r>
      <w:r>
        <w:rPr>
          <w:sz w:val="20"/>
          <w:szCs w:val="20"/>
        </w:rPr>
        <w:t>generazioni che ha l’obiettivo di creare nelle ragazze consapevolezza del proprio talento</w:t>
      </w:r>
      <w:r w:rsidR="00B3033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liberandole dagli stereotipi di genere che frenano la loro ambizione – e </w:t>
      </w:r>
      <w:proofErr w:type="spellStart"/>
      <w:r w:rsidRPr="00B30330">
        <w:rPr>
          <w:b/>
          <w:bCs/>
          <w:sz w:val="20"/>
          <w:szCs w:val="20"/>
        </w:rPr>
        <w:t>Wanter</w:t>
      </w:r>
      <w:proofErr w:type="spellEnd"/>
      <w:r>
        <w:rPr>
          <w:sz w:val="20"/>
          <w:szCs w:val="20"/>
        </w:rPr>
        <w:t xml:space="preserve"> piattaforma digitale di</w:t>
      </w:r>
      <w:r w:rsidR="00B30330">
        <w:rPr>
          <w:sz w:val="20"/>
          <w:szCs w:val="20"/>
        </w:rPr>
        <w:t xml:space="preserve"> </w:t>
      </w:r>
      <w:r>
        <w:rPr>
          <w:sz w:val="20"/>
          <w:szCs w:val="20"/>
        </w:rPr>
        <w:t>orientamento nel mondo del lavoro che permette ai giovani, ai genitori, ai docenti e agli orientatori di</w:t>
      </w:r>
      <w:r w:rsidR="00B30330">
        <w:rPr>
          <w:sz w:val="20"/>
          <w:szCs w:val="20"/>
        </w:rPr>
        <w:t xml:space="preserve"> </w:t>
      </w:r>
      <w:r>
        <w:rPr>
          <w:sz w:val="20"/>
          <w:szCs w:val="20"/>
        </w:rPr>
        <w:t>navigare tra oltre “150 nuove professioni del futuro”. https://www.valored.it - https://www.inspiring-girls.it/- https://wanter.valored.it/it/</w:t>
      </w:r>
    </w:p>
    <w:p w14:paraId="5D1A1512" w14:textId="77777777" w:rsidR="006A3D18" w:rsidRDefault="006A3D18">
      <w:pPr>
        <w:rPr>
          <w:sz w:val="20"/>
          <w:szCs w:val="20"/>
        </w:rPr>
      </w:pPr>
    </w:p>
    <w:sectPr w:rsidR="006A3D18">
      <w:headerReference w:type="default" r:id="rId8"/>
      <w:pgSz w:w="11909" w:h="16834"/>
      <w:pgMar w:top="1440" w:right="857" w:bottom="144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F80A6" w14:textId="77777777" w:rsidR="00A95C9C" w:rsidRDefault="00A95C9C">
      <w:pPr>
        <w:spacing w:line="240" w:lineRule="auto"/>
      </w:pPr>
      <w:r>
        <w:separator/>
      </w:r>
    </w:p>
  </w:endnote>
  <w:endnote w:type="continuationSeparator" w:id="0">
    <w:p w14:paraId="25703B46" w14:textId="77777777" w:rsidR="00A95C9C" w:rsidRDefault="00A95C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  <w:embedRegular r:id="rId1" w:fontKey="{69F51D51-7DA1-3B44-9FDD-20BECFD517B3}"/>
    <w:embedBold r:id="rId2" w:fontKey="{627AA71D-30F5-444A-B509-1C28CCB00F86}"/>
    <w:embedItalic r:id="rId3" w:fontKey="{175F41C0-EB34-0E46-97CE-3F6725C100FA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29951E44-4A4C-3544-82A6-03D9786A7D0C}"/>
    <w:embedBold r:id="rId5" w:fontKey="{A892B6A5-09B9-8A4E-A6F5-F55931AB1DA5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E306048-9C60-5945-9E0B-6CFD081F8196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D8C09D3-9F75-CE4F-B71A-A040A806656B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D94D0E-D84A-8C45-896A-19860A56AA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98971" w14:textId="77777777" w:rsidR="00A95C9C" w:rsidRDefault="00A95C9C">
      <w:pPr>
        <w:spacing w:line="240" w:lineRule="auto"/>
      </w:pPr>
      <w:r>
        <w:separator/>
      </w:r>
    </w:p>
  </w:footnote>
  <w:footnote w:type="continuationSeparator" w:id="0">
    <w:p w14:paraId="36DC75C2" w14:textId="77777777" w:rsidR="00A95C9C" w:rsidRDefault="00A95C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E1778" w14:textId="77777777" w:rsidR="006A3D18" w:rsidRDefault="006A3D18">
    <w:pPr>
      <w:rPr>
        <w:highlight w:val="white"/>
      </w:rPr>
    </w:pPr>
  </w:p>
  <w:p w14:paraId="6FA71083" w14:textId="77777777" w:rsidR="006A3D18" w:rsidRDefault="00000000">
    <w:pPr>
      <w:rPr>
        <w:highlight w:val="white"/>
      </w:rPr>
    </w:pPr>
    <w:r>
      <w:rPr>
        <w:noProof/>
        <w:highlight w:val="white"/>
      </w:rPr>
      <w:drawing>
        <wp:inline distT="114300" distB="114300" distL="114300" distR="114300" wp14:anchorId="11426384" wp14:editId="3AF0817D">
          <wp:extent cx="1470263" cy="35988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263" cy="35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highlight w:val="white"/>
      </w:rPr>
      <w:t xml:space="preserve">                                                                                     </w:t>
    </w:r>
    <w:r>
      <w:rPr>
        <w:noProof/>
        <w:highlight w:val="white"/>
      </w:rPr>
      <w:drawing>
        <wp:inline distT="114300" distB="114300" distL="114300" distR="114300" wp14:anchorId="37A47DA4" wp14:editId="3C74BF44">
          <wp:extent cx="1110802" cy="32006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802" cy="320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315B16" w14:textId="77777777" w:rsidR="006A3D18" w:rsidRDefault="006A3D18">
    <w:pPr>
      <w:rPr>
        <w:highlight w:val="white"/>
      </w:rPr>
    </w:pPr>
  </w:p>
  <w:p w14:paraId="3B80519B" w14:textId="77777777" w:rsidR="006A3D18" w:rsidRDefault="006A3D18">
    <w:pPr>
      <w:rPr>
        <w:highlight w:val="whit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D18"/>
    <w:rsid w:val="006A3D18"/>
    <w:rsid w:val="009C71AF"/>
    <w:rsid w:val="00A95C9C"/>
    <w:rsid w:val="00B3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B515AD"/>
  <w15:docId w15:val="{890BB899-9C22-5943-99D0-3F9C986C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erif Pro" w:eastAsia="Source Serif Pro" w:hAnsi="Source Serif Pro" w:cs="Source Serif Pro"/>
        <w:sz w:val="28"/>
        <w:szCs w:val="28"/>
        <w:lang w:val="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jc w:val="left"/>
      <w:outlineLvl w:val="0"/>
    </w:pPr>
    <w:rPr>
      <w:rFonts w:ascii="Poppins SemiBold" w:eastAsia="Poppins SemiBold" w:hAnsi="Poppins SemiBold" w:cs="Poppins SemiBold"/>
      <w:sz w:val="48"/>
      <w:szCs w:val="48"/>
      <w:highlight w:val="whit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jc w:val="left"/>
      <w:outlineLvl w:val="1"/>
    </w:pPr>
    <w:rPr>
      <w:rFonts w:ascii="Poppins SemiBold" w:eastAsia="Poppins SemiBold" w:hAnsi="Poppins SemiBold" w:cs="Poppins SemiBold"/>
      <w:sz w:val="36"/>
      <w:szCs w:val="36"/>
      <w:highlight w:val="whit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jc w:val="right"/>
      <w:outlineLvl w:val="2"/>
    </w:pPr>
    <w:rPr>
      <w:rFonts w:ascii="Poppins" w:eastAsia="Poppins" w:hAnsi="Poppins" w:cs="Poppins"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line="240" w:lineRule="auto"/>
    </w:pPr>
    <w:rPr>
      <w:rFonts w:ascii="Poppins SemiBold" w:eastAsia="Poppins SemiBold" w:hAnsi="Poppins SemiBold" w:cs="Poppins SemiBold"/>
      <w:sz w:val="64"/>
      <w:szCs w:val="6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</w:pPr>
    <w:rPr>
      <w:rFonts w:ascii="Poppins SemiBold" w:eastAsia="Poppins SemiBold" w:hAnsi="Poppins SemiBold" w:cs="Poppins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in.geopop.it/incontra-geopop-school-editio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RQYRJORAngB1wa5SGjw1Il6wJA==">CgMxLjAyDmgubHJzYTBocXoxaHhqOAByITFCcS1yY290Rmk0anlRVE9xQTVMdDA2WXhzOUFyckQ5cg==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1077</Words>
  <Characters>6361</Characters>
  <Application>Microsoft Office Word</Application>
  <DocSecurity>0</DocSecurity>
  <Lines>107</Lines>
  <Paragraphs>28</Paragraphs>
  <ScaleCrop>false</ScaleCrop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Ariel Mafai Giorgi</cp:lastModifiedBy>
  <cp:revision>2</cp:revision>
  <dcterms:created xsi:type="dcterms:W3CDTF">2026-04-21T11:05:00Z</dcterms:created>
  <dcterms:modified xsi:type="dcterms:W3CDTF">2026-04-21T11:07:00Z</dcterms:modified>
</cp:coreProperties>
</file>